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F3A" w:rsidRDefault="00500F3A">
      <w:pPr>
        <w:rPr>
          <w:b/>
        </w:rPr>
      </w:pPr>
    </w:p>
    <w:p w:rsidR="007A0658" w:rsidRPr="00500F3A" w:rsidRDefault="00417302">
      <w:pPr>
        <w:rPr>
          <w:b/>
        </w:rPr>
      </w:pPr>
      <w:r w:rsidRPr="00500F3A">
        <w:rPr>
          <w:b/>
        </w:rPr>
        <w:t xml:space="preserve">Activity </w:t>
      </w:r>
      <w:r w:rsidR="00500F3A">
        <w:rPr>
          <w:b/>
        </w:rPr>
        <w:t>4</w:t>
      </w:r>
    </w:p>
    <w:p w:rsidR="00417302" w:rsidRDefault="00417302"/>
    <w:tbl>
      <w:tblPr>
        <w:tblStyle w:val="TableGrid"/>
        <w:tblW w:w="0" w:type="auto"/>
        <w:tblLook w:val="01E0"/>
      </w:tblPr>
      <w:tblGrid>
        <w:gridCol w:w="1728"/>
        <w:gridCol w:w="1622"/>
        <w:gridCol w:w="1293"/>
        <w:gridCol w:w="1293"/>
        <w:gridCol w:w="1293"/>
        <w:gridCol w:w="1293"/>
      </w:tblGrid>
      <w:tr w:rsidR="00417302" w:rsidTr="00B91117">
        <w:tc>
          <w:tcPr>
            <w:tcW w:w="1728" w:type="dxa"/>
            <w:tcBorders>
              <w:bottom w:val="single" w:sz="4" w:space="0" w:color="auto"/>
            </w:tcBorders>
          </w:tcPr>
          <w:p w:rsidR="00417302" w:rsidRDefault="00417302"/>
        </w:tc>
        <w:tc>
          <w:tcPr>
            <w:tcW w:w="6794" w:type="dxa"/>
            <w:gridSpan w:val="5"/>
            <w:shd w:val="clear" w:color="auto" w:fill="C0C0C0"/>
          </w:tcPr>
          <w:p w:rsidR="00417302" w:rsidRDefault="00417302">
            <w:r>
              <w:t>number of pupils identified with literacy difficulties/dyslexia in each year group</w:t>
            </w:r>
            <w:r w:rsidR="00B91117">
              <w:t>*</w:t>
            </w:r>
            <w:r w:rsidR="00D360C4">
              <w:t xml:space="preserve"> at each stage</w:t>
            </w:r>
          </w:p>
        </w:tc>
      </w:tr>
      <w:tr w:rsidR="00417302" w:rsidTr="00B91117">
        <w:tc>
          <w:tcPr>
            <w:tcW w:w="1728" w:type="dxa"/>
            <w:shd w:val="clear" w:color="auto" w:fill="C0C0C0"/>
          </w:tcPr>
          <w:p w:rsidR="00417302" w:rsidRDefault="00B91117">
            <w:r>
              <w:t>stage of SEN</w:t>
            </w:r>
          </w:p>
        </w:tc>
        <w:tc>
          <w:tcPr>
            <w:tcW w:w="1622" w:type="dxa"/>
          </w:tcPr>
          <w:p w:rsidR="00417302" w:rsidRDefault="00417302">
            <w:r>
              <w:t>Year 2*</w:t>
            </w:r>
            <w:r w:rsidR="00B91117">
              <w:t>*</w:t>
            </w:r>
          </w:p>
        </w:tc>
        <w:tc>
          <w:tcPr>
            <w:tcW w:w="1293" w:type="dxa"/>
          </w:tcPr>
          <w:p w:rsidR="00417302" w:rsidRDefault="00417302">
            <w:r>
              <w:t>Year 3</w:t>
            </w:r>
          </w:p>
        </w:tc>
        <w:tc>
          <w:tcPr>
            <w:tcW w:w="1293" w:type="dxa"/>
          </w:tcPr>
          <w:p w:rsidR="00417302" w:rsidRDefault="00417302">
            <w:r>
              <w:t>Year 4</w:t>
            </w:r>
          </w:p>
        </w:tc>
        <w:tc>
          <w:tcPr>
            <w:tcW w:w="1293" w:type="dxa"/>
          </w:tcPr>
          <w:p w:rsidR="00417302" w:rsidRDefault="00417302"/>
        </w:tc>
        <w:tc>
          <w:tcPr>
            <w:tcW w:w="1293" w:type="dxa"/>
          </w:tcPr>
          <w:p w:rsidR="00417302" w:rsidRDefault="00417302"/>
        </w:tc>
      </w:tr>
      <w:tr w:rsidR="00417302" w:rsidTr="00417302">
        <w:tc>
          <w:tcPr>
            <w:tcW w:w="1728" w:type="dxa"/>
          </w:tcPr>
          <w:p w:rsidR="00417302" w:rsidRDefault="00417302">
            <w:r>
              <w:t>School action</w:t>
            </w:r>
          </w:p>
        </w:tc>
        <w:tc>
          <w:tcPr>
            <w:tcW w:w="1622" w:type="dxa"/>
          </w:tcPr>
          <w:p w:rsidR="00417302" w:rsidRDefault="00417302"/>
          <w:p w:rsidR="00B91117" w:rsidRDefault="00B91117"/>
        </w:tc>
        <w:tc>
          <w:tcPr>
            <w:tcW w:w="1293" w:type="dxa"/>
          </w:tcPr>
          <w:p w:rsidR="00417302" w:rsidRDefault="00417302"/>
        </w:tc>
        <w:tc>
          <w:tcPr>
            <w:tcW w:w="1293" w:type="dxa"/>
          </w:tcPr>
          <w:p w:rsidR="00417302" w:rsidRDefault="00417302"/>
        </w:tc>
        <w:tc>
          <w:tcPr>
            <w:tcW w:w="1293" w:type="dxa"/>
          </w:tcPr>
          <w:p w:rsidR="00417302" w:rsidRDefault="00417302"/>
        </w:tc>
        <w:tc>
          <w:tcPr>
            <w:tcW w:w="1293" w:type="dxa"/>
          </w:tcPr>
          <w:p w:rsidR="00417302" w:rsidRDefault="00417302"/>
        </w:tc>
      </w:tr>
      <w:tr w:rsidR="00417302" w:rsidTr="00417302">
        <w:tc>
          <w:tcPr>
            <w:tcW w:w="1728" w:type="dxa"/>
          </w:tcPr>
          <w:p w:rsidR="00417302" w:rsidRDefault="00B91117">
            <w:r>
              <w:t>S</w:t>
            </w:r>
            <w:r w:rsidR="00417302">
              <w:t>chool action plus</w:t>
            </w:r>
          </w:p>
        </w:tc>
        <w:tc>
          <w:tcPr>
            <w:tcW w:w="1622" w:type="dxa"/>
          </w:tcPr>
          <w:p w:rsidR="00417302" w:rsidRDefault="00417302"/>
        </w:tc>
        <w:tc>
          <w:tcPr>
            <w:tcW w:w="1293" w:type="dxa"/>
          </w:tcPr>
          <w:p w:rsidR="00417302" w:rsidRDefault="00417302"/>
        </w:tc>
        <w:tc>
          <w:tcPr>
            <w:tcW w:w="1293" w:type="dxa"/>
          </w:tcPr>
          <w:p w:rsidR="00417302" w:rsidRDefault="00417302"/>
        </w:tc>
        <w:tc>
          <w:tcPr>
            <w:tcW w:w="1293" w:type="dxa"/>
          </w:tcPr>
          <w:p w:rsidR="00417302" w:rsidRDefault="00417302"/>
        </w:tc>
        <w:tc>
          <w:tcPr>
            <w:tcW w:w="1293" w:type="dxa"/>
          </w:tcPr>
          <w:p w:rsidR="00417302" w:rsidRDefault="00417302"/>
        </w:tc>
      </w:tr>
      <w:tr w:rsidR="00417302" w:rsidTr="00417302">
        <w:tc>
          <w:tcPr>
            <w:tcW w:w="1728" w:type="dxa"/>
          </w:tcPr>
          <w:p w:rsidR="00417302" w:rsidRDefault="00B91117">
            <w:r>
              <w:t>S</w:t>
            </w:r>
            <w:r w:rsidR="00417302">
              <w:t>tatutory action</w:t>
            </w:r>
          </w:p>
        </w:tc>
        <w:tc>
          <w:tcPr>
            <w:tcW w:w="1622" w:type="dxa"/>
          </w:tcPr>
          <w:p w:rsidR="00417302" w:rsidRDefault="00417302"/>
        </w:tc>
        <w:tc>
          <w:tcPr>
            <w:tcW w:w="1293" w:type="dxa"/>
          </w:tcPr>
          <w:p w:rsidR="00417302" w:rsidRDefault="00417302"/>
        </w:tc>
        <w:tc>
          <w:tcPr>
            <w:tcW w:w="1293" w:type="dxa"/>
          </w:tcPr>
          <w:p w:rsidR="00417302" w:rsidRDefault="00417302"/>
        </w:tc>
        <w:tc>
          <w:tcPr>
            <w:tcW w:w="1293" w:type="dxa"/>
          </w:tcPr>
          <w:p w:rsidR="00417302" w:rsidRDefault="00417302"/>
        </w:tc>
        <w:tc>
          <w:tcPr>
            <w:tcW w:w="1293" w:type="dxa"/>
          </w:tcPr>
          <w:p w:rsidR="00417302" w:rsidRDefault="00417302"/>
        </w:tc>
      </w:tr>
    </w:tbl>
    <w:p w:rsidR="00417302" w:rsidRDefault="00417302"/>
    <w:p w:rsidR="00417302" w:rsidRDefault="00B91117" w:rsidP="00500F3A">
      <w:pPr>
        <w:spacing w:line="276" w:lineRule="auto"/>
      </w:pPr>
      <w:r>
        <w:t>*</w:t>
      </w:r>
      <w:r w:rsidR="00417302">
        <w:t>Please alter year group labels as appropriate for your key stage</w:t>
      </w:r>
    </w:p>
    <w:p w:rsidR="00417302" w:rsidRDefault="00417302" w:rsidP="00500F3A">
      <w:pPr>
        <w:spacing w:line="276" w:lineRule="auto"/>
      </w:pPr>
    </w:p>
    <w:p w:rsidR="00417302" w:rsidRDefault="007A0658" w:rsidP="00500F3A">
      <w:pPr>
        <w:spacing w:line="276" w:lineRule="auto"/>
      </w:pPr>
      <w:r>
        <w:t>*</w:t>
      </w:r>
      <w:r w:rsidR="00B91117">
        <w:t>*</w:t>
      </w:r>
      <w:r>
        <w:t xml:space="preserve"> </w:t>
      </w:r>
      <w:r w:rsidR="00D360C4">
        <w:t xml:space="preserve">Before year 2 a school should </w:t>
      </w:r>
      <w:r w:rsidR="00417302">
        <w:t>be identifying those children who are not making the same good progress as their peers, who may be at risk of literacy difficulties or dyslexia</w:t>
      </w:r>
      <w:r w:rsidR="00D360C4">
        <w:t xml:space="preserve"> later on</w:t>
      </w:r>
      <w:r w:rsidR="00417302">
        <w:t xml:space="preserve">. </w:t>
      </w:r>
      <w:r w:rsidR="00D360C4">
        <w:t xml:space="preserve">Pupils who experience literacy difficulties after year two might go on to be identified as dyslexic. </w:t>
      </w:r>
    </w:p>
    <w:p w:rsidR="007A0658" w:rsidRDefault="007A0658" w:rsidP="00500F3A">
      <w:pPr>
        <w:spacing w:line="276" w:lineRule="auto"/>
      </w:pPr>
    </w:p>
    <w:p w:rsidR="008106F5" w:rsidRDefault="008106F5" w:rsidP="00500F3A">
      <w:pPr>
        <w:spacing w:line="276" w:lineRule="auto"/>
      </w:pPr>
      <w:r>
        <w:t>With the special educational needs coordinator and other colleagues, discuss the following questions:</w:t>
      </w:r>
    </w:p>
    <w:p w:rsidR="008106F5" w:rsidRDefault="008106F5" w:rsidP="00500F3A">
      <w:pPr>
        <w:spacing w:line="276" w:lineRule="auto"/>
      </w:pPr>
    </w:p>
    <w:p w:rsidR="008106F5" w:rsidRDefault="00B91117" w:rsidP="00500F3A">
      <w:pPr>
        <w:numPr>
          <w:ilvl w:val="0"/>
          <w:numId w:val="4"/>
        </w:numPr>
        <w:spacing w:line="276" w:lineRule="auto"/>
      </w:pPr>
      <w:r>
        <w:t>Are there any patterns in identification?</w:t>
      </w:r>
      <w:r w:rsidR="008106F5">
        <w:t xml:space="preserve"> </w:t>
      </w:r>
    </w:p>
    <w:p w:rsidR="008106F5" w:rsidRDefault="00B91117" w:rsidP="00500F3A">
      <w:pPr>
        <w:numPr>
          <w:ilvl w:val="1"/>
          <w:numId w:val="4"/>
        </w:numPr>
        <w:spacing w:line="276" w:lineRule="auto"/>
      </w:pPr>
      <w:r>
        <w:t>Are pupils identified late in key stage 2</w:t>
      </w:r>
      <w:r w:rsidR="008106F5">
        <w:t xml:space="preserve"> </w:t>
      </w:r>
    </w:p>
    <w:p w:rsidR="008106F5" w:rsidRDefault="00B91117" w:rsidP="00500F3A">
      <w:pPr>
        <w:numPr>
          <w:ilvl w:val="1"/>
          <w:numId w:val="4"/>
        </w:numPr>
        <w:spacing w:line="276" w:lineRule="auto"/>
      </w:pPr>
      <w:r>
        <w:t>Are pupils identified early?</w:t>
      </w:r>
      <w:r w:rsidR="008106F5">
        <w:t xml:space="preserve"> </w:t>
      </w:r>
    </w:p>
    <w:p w:rsidR="00B91117" w:rsidRDefault="00B91117" w:rsidP="00500F3A">
      <w:pPr>
        <w:numPr>
          <w:ilvl w:val="1"/>
          <w:numId w:val="4"/>
        </w:numPr>
        <w:spacing w:line="276" w:lineRule="auto"/>
      </w:pPr>
      <w:r>
        <w:t>Are there any patterns re gender, ethnicity, or free school meals?</w:t>
      </w:r>
    </w:p>
    <w:p w:rsidR="00500F3A" w:rsidRDefault="00500F3A" w:rsidP="00500F3A">
      <w:pPr>
        <w:spacing w:line="276" w:lineRule="auto"/>
        <w:ind w:left="1440"/>
      </w:pPr>
    </w:p>
    <w:p w:rsidR="00B91117" w:rsidRDefault="00B91117" w:rsidP="00500F3A">
      <w:pPr>
        <w:numPr>
          <w:ilvl w:val="0"/>
          <w:numId w:val="4"/>
        </w:numPr>
        <w:spacing w:line="276" w:lineRule="auto"/>
      </w:pPr>
      <w:r>
        <w:t>Do you feel that all pupils with literacy difficulties/dyslexia are appropriately identified?</w:t>
      </w:r>
    </w:p>
    <w:p w:rsidR="00500F3A" w:rsidRDefault="00500F3A" w:rsidP="00500F3A">
      <w:pPr>
        <w:spacing w:line="276" w:lineRule="auto"/>
        <w:ind w:left="720"/>
      </w:pPr>
    </w:p>
    <w:p w:rsidR="00B91117" w:rsidRDefault="00B91117" w:rsidP="00500F3A">
      <w:pPr>
        <w:numPr>
          <w:ilvl w:val="0"/>
          <w:numId w:val="4"/>
        </w:numPr>
        <w:spacing w:line="276" w:lineRule="auto"/>
      </w:pPr>
      <w:r>
        <w:t>Do you feel that more pupils than necessary might be identified?</w:t>
      </w:r>
      <w:r w:rsidR="008106F5">
        <w:t xml:space="preserve"> Are there issues with whole class teaching which may be leading to patterns of over identification in some year groups?</w:t>
      </w:r>
    </w:p>
    <w:p w:rsidR="00500F3A" w:rsidRDefault="00500F3A" w:rsidP="00500F3A">
      <w:pPr>
        <w:spacing w:line="276" w:lineRule="auto"/>
      </w:pPr>
    </w:p>
    <w:p w:rsidR="00D360C4" w:rsidRDefault="00D360C4" w:rsidP="00500F3A">
      <w:pPr>
        <w:numPr>
          <w:ilvl w:val="0"/>
          <w:numId w:val="4"/>
        </w:numPr>
        <w:spacing w:line="276" w:lineRule="auto"/>
      </w:pPr>
      <w:r>
        <w:t>Are pupils sometimes identified with SEN when other factors such as school attendance might be more significant?</w:t>
      </w:r>
    </w:p>
    <w:sectPr w:rsidR="00D360C4" w:rsidSect="00F26852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0F3A" w:rsidRDefault="00500F3A" w:rsidP="00500F3A">
      <w:r>
        <w:separator/>
      </w:r>
    </w:p>
  </w:endnote>
  <w:endnote w:type="continuationSeparator" w:id="0">
    <w:p w:rsidR="00500F3A" w:rsidRDefault="00500F3A" w:rsidP="00500F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0F3A" w:rsidRDefault="00500F3A" w:rsidP="00500F3A">
      <w:r>
        <w:separator/>
      </w:r>
    </w:p>
  </w:footnote>
  <w:footnote w:type="continuationSeparator" w:id="0">
    <w:p w:rsidR="00500F3A" w:rsidRDefault="00500F3A" w:rsidP="00500F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F3A" w:rsidRPr="00E446BD" w:rsidRDefault="00500F3A" w:rsidP="00500F3A">
    <w:pPr>
      <w:rPr>
        <w:rFonts w:cs="Arial"/>
        <w:b/>
        <w:sz w:val="28"/>
        <w:szCs w:val="28"/>
      </w:rPr>
    </w:pPr>
    <w:r w:rsidRPr="00E446BD">
      <w:rPr>
        <w:rFonts w:cs="Arial"/>
        <w:b/>
        <w:sz w:val="28"/>
        <w:szCs w:val="28"/>
      </w:rPr>
      <w:t>SPECIFIC LEARNING DIFFICULTIES</w:t>
    </w:r>
  </w:p>
  <w:p w:rsidR="00500F3A" w:rsidRPr="00E446BD" w:rsidRDefault="00500F3A" w:rsidP="00500F3A">
    <w:pPr>
      <w:rPr>
        <w:rFonts w:cs="Arial"/>
        <w:b/>
        <w:sz w:val="28"/>
        <w:szCs w:val="28"/>
      </w:rPr>
    </w:pPr>
    <w:r w:rsidRPr="00E446BD">
      <w:rPr>
        <w:rFonts w:cs="Arial"/>
        <w:b/>
        <w:sz w:val="28"/>
        <w:szCs w:val="28"/>
      </w:rPr>
      <w:t>UNIT 14</w:t>
    </w:r>
  </w:p>
  <w:p w:rsidR="00500F3A" w:rsidRDefault="00500F3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D7515"/>
    <w:multiLevelType w:val="hybridMultilevel"/>
    <w:tmpl w:val="ADDA1C3E"/>
    <w:lvl w:ilvl="0" w:tplc="156C464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2DE46E2"/>
    <w:multiLevelType w:val="hybridMultilevel"/>
    <w:tmpl w:val="23FCDCD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A3277C"/>
    <w:multiLevelType w:val="hybridMultilevel"/>
    <w:tmpl w:val="D23CCD2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4243C7"/>
    <w:multiLevelType w:val="hybridMultilevel"/>
    <w:tmpl w:val="EAE885E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17302"/>
    <w:rsid w:val="00071EAF"/>
    <w:rsid w:val="000928B7"/>
    <w:rsid w:val="00417302"/>
    <w:rsid w:val="00500F3A"/>
    <w:rsid w:val="006F1EEC"/>
    <w:rsid w:val="007A0658"/>
    <w:rsid w:val="008106F5"/>
    <w:rsid w:val="00B10AB8"/>
    <w:rsid w:val="00B91117"/>
    <w:rsid w:val="00D360C4"/>
    <w:rsid w:val="00E812B6"/>
    <w:rsid w:val="00F26852"/>
    <w:rsid w:val="00FA4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6852"/>
    <w:rPr>
      <w:rFonts w:ascii="Arial" w:hAnsi="Arial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173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500F3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00F3A"/>
    <w:rPr>
      <w:rFonts w:ascii="Arial" w:hAnsi="Arial"/>
      <w:sz w:val="24"/>
      <w:szCs w:val="24"/>
      <w:lang w:eastAsia="ja-JP"/>
    </w:rPr>
  </w:style>
  <w:style w:type="paragraph" w:styleId="Footer">
    <w:name w:val="footer"/>
    <w:basedOn w:val="Normal"/>
    <w:link w:val="FooterChar"/>
    <w:rsid w:val="00500F3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500F3A"/>
    <w:rPr>
      <w:rFonts w:ascii="Arial" w:hAnsi="Arial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500F3A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EC1F01B312C141A4F2DC995362C73F" ma:contentTypeVersion="0" ma:contentTypeDescription="Create a new document." ma:contentTypeScope="" ma:versionID="2892adbd82ef0706b56d1c1513ce52b8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06667325-2301-4DAF-9090-52FE7F3C4373}"/>
</file>

<file path=customXml/itemProps2.xml><?xml version="1.0" encoding="utf-8"?>
<ds:datastoreItem xmlns:ds="http://schemas.openxmlformats.org/officeDocument/2006/customXml" ds:itemID="{F54315C3-99DB-4E60-89F7-30B4F524A8C4}"/>
</file>

<file path=customXml/itemProps3.xml><?xml version="1.0" encoding="utf-8"?>
<ds:datastoreItem xmlns:ds="http://schemas.openxmlformats.org/officeDocument/2006/customXml" ds:itemID="{7CF0382C-0481-4477-A2CE-511D8674B07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Activity </vt:lpstr>
    </vt:vector>
  </TitlesOfParts>
  <Company>London Borough of Richmond Upon Thames</Company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SpLD-Unit 14-Act4-final</dc:title>
  <dc:creator>herberts</dc:creator>
  <cp:lastModifiedBy>ICS</cp:lastModifiedBy>
  <cp:revision>3</cp:revision>
  <dcterms:created xsi:type="dcterms:W3CDTF">2012-01-18T09:29:00Z</dcterms:created>
  <dcterms:modified xsi:type="dcterms:W3CDTF">2012-01-18T12:30:00Z</dcterms:modified>
  <cp:contentType>Document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0x010100E2EC1F01B312C141A4F2DC995362C73F</vt:lpwstr>
  </property>
</Properties>
</file>